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line="360" w:lineRule="auto"/>
        <w:jc w:val="both"/>
      </w:pPr>
      <w:r>
        <w:drawing>
          <wp:anchor distT="152400" distB="152400" distL="152400" distR="152400" simplePos="0" relativeHeight="251659264" behindDoc="0" locked="0" layoutInCell="1" allowOverlap="1">
            <wp:simplePos x="0" y="0"/>
            <wp:positionH relativeFrom="margin">
              <wp:posOffset>-249306</wp:posOffset>
            </wp:positionH>
            <wp:positionV relativeFrom="page">
              <wp:posOffset>205339</wp:posOffset>
            </wp:positionV>
            <wp:extent cx="2446457" cy="17125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59c6306-9927-419f-b0dc-2e0979664b67.jpeg"/>
                    <pic:cNvPicPr>
                      <a:picLocks noChangeAspect="1"/>
                    </pic:cNvPicPr>
                  </pic:nvPicPr>
                  <pic:blipFill>
                    <a:blip r:embed="rId4">
                      <a:extLst/>
                    </a:blip>
                    <a:stretch>
                      <a:fillRect/>
                    </a:stretch>
                  </pic:blipFill>
                  <pic:spPr>
                    <a:xfrm>
                      <a:off x="0" y="0"/>
                      <a:ext cx="2446457" cy="1712520"/>
                    </a:xfrm>
                    <a:prstGeom prst="rect">
                      <a:avLst/>
                    </a:prstGeom>
                    <a:ln w="12700" cap="flat">
                      <a:noFill/>
                      <a:miter lim="400000"/>
                    </a:ln>
                    <a:effectLst/>
                  </pic:spPr>
                </pic:pic>
              </a:graphicData>
            </a:graphic>
          </wp:anchor>
        </w:drawing>
      </w: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pPr>
      <w:r>
        <w:rPr>
          <w:rtl w:val="0"/>
          <w:lang w:val="es-ES_tradnl"/>
        </w:rPr>
        <w:t>Se</w:t>
      </w:r>
      <w:r>
        <w:rPr>
          <w:rtl w:val="0"/>
          <w:lang w:val="es-ES_tradnl"/>
        </w:rPr>
        <w:t>ñ</w:t>
      </w:r>
      <w:r>
        <w:rPr>
          <w:rtl w:val="0"/>
          <w:lang w:val="es-ES_tradnl"/>
        </w:rPr>
        <w:t>or Alcalde de Noja:</w:t>
      </w:r>
    </w:p>
    <w:p>
      <w:pPr>
        <w:pStyle w:val="Cuerpo"/>
        <w:spacing w:line="360" w:lineRule="auto"/>
        <w:jc w:val="both"/>
      </w:pPr>
      <w:r>
        <w:rPr>
          <w:rtl w:val="0"/>
          <w:lang w:val="es-ES_tradnl"/>
        </w:rPr>
        <w:t>La Villa vive momentos muy dif</w:t>
      </w:r>
      <w:r>
        <w:rPr>
          <w:rtl w:val="0"/>
          <w:lang w:val="es-ES_tradnl"/>
        </w:rPr>
        <w:t>í</w:t>
      </w:r>
      <w:r>
        <w:rPr>
          <w:rtl w:val="0"/>
          <w:lang w:val="es-ES_tradnl"/>
        </w:rPr>
        <w:t>ciles y se nos presenta un gran desaf</w:t>
      </w:r>
      <w:r>
        <w:rPr>
          <w:rtl w:val="0"/>
          <w:lang w:val="es-ES_tradnl"/>
        </w:rPr>
        <w:t>í</w:t>
      </w:r>
      <w:r>
        <w:rPr>
          <w:rtl w:val="0"/>
          <w:lang w:val="es-ES_tradnl"/>
        </w:rPr>
        <w:t>o para evitar el estancamiento de la econom</w:t>
      </w:r>
      <w:r>
        <w:rPr>
          <w:rtl w:val="0"/>
          <w:lang w:val="es-ES_tradnl"/>
        </w:rPr>
        <w:t>í</w:t>
      </w:r>
      <w:r>
        <w:rPr>
          <w:rtl w:val="0"/>
          <w:lang w:val="es-ES_tradnl"/>
        </w:rPr>
        <w:t>a y la quiebra de muchas familias. Como usted bien sabe la tasa  de paro en Noja antes de la crisis sanitaria superaba el 20% y que el 90% de las actividades econ</w:t>
      </w:r>
      <w:r>
        <w:rPr>
          <w:rtl w:val="0"/>
          <w:lang w:val="es-ES_tradnl"/>
        </w:rPr>
        <w:t>ó</w:t>
      </w:r>
      <w:r>
        <w:rPr>
          <w:rtl w:val="0"/>
          <w:lang w:val="es-ES_tradnl"/>
        </w:rPr>
        <w:t>micas son estacionales y dependientes del turismo.</w:t>
      </w:r>
    </w:p>
    <w:p>
      <w:pPr>
        <w:pStyle w:val="Cuerpo"/>
        <w:spacing w:line="360" w:lineRule="auto"/>
        <w:jc w:val="both"/>
      </w:pPr>
      <w:r>
        <w:rPr>
          <w:rtl w:val="0"/>
          <w:lang w:val="es-ES_tradnl"/>
        </w:rPr>
        <w:t>Estando este confinamiento alarg</w:t>
      </w:r>
      <w:r>
        <w:rPr>
          <w:rtl w:val="0"/>
          <w:lang w:val="es-ES_tradnl"/>
        </w:rPr>
        <w:t>á</w:t>
      </w:r>
      <w:r>
        <w:rPr>
          <w:rtl w:val="0"/>
          <w:lang w:val="es-ES_tradnl"/>
        </w:rPr>
        <w:t>ndose en el tiempo y con la poca certeza de que vaya a ser por poco m</w:t>
      </w:r>
      <w:r>
        <w:rPr>
          <w:rtl w:val="0"/>
          <w:lang w:val="es-ES_tradnl"/>
        </w:rPr>
        <w:t>á</w:t>
      </w:r>
      <w:r>
        <w:rPr>
          <w:rtl w:val="0"/>
          <w:lang w:val="es-ES_tradnl"/>
        </w:rPr>
        <w:t>s, es hora de que el Ayuntamiento genere certidumbre y tranquilidad a los vecinos con una serie de medidas que puedan paliar la sangr</w:t>
      </w:r>
      <w:r>
        <w:rPr>
          <w:rtl w:val="0"/>
          <w:lang w:val="es-ES_tradnl"/>
        </w:rPr>
        <w:t>í</w:t>
      </w:r>
      <w:r>
        <w:rPr>
          <w:rtl w:val="0"/>
          <w:lang w:val="es-ES_tradnl"/>
        </w:rPr>
        <w:t>a de liquidez de las familias, aut</w:t>
      </w:r>
      <w:r>
        <w:rPr>
          <w:rtl w:val="0"/>
          <w:lang w:val="es-ES_tradnl"/>
        </w:rPr>
        <w:t>ó</w:t>
      </w:r>
      <w:r>
        <w:rPr>
          <w:rtl w:val="0"/>
          <w:lang w:val="es-ES_tradnl"/>
        </w:rPr>
        <w:t>nomos y empresas as</w:t>
      </w:r>
      <w:r>
        <w:rPr>
          <w:rtl w:val="0"/>
          <w:lang w:val="es-ES_tradnl"/>
        </w:rPr>
        <w:t xml:space="preserve">í </w:t>
      </w:r>
      <w:r>
        <w:rPr>
          <w:rtl w:val="0"/>
          <w:lang w:val="es-ES_tradnl"/>
        </w:rPr>
        <w:t>como generar la certidumbre que en nuestro municipio el Consistorio cuida de sus vecinos y turistas.</w:t>
      </w:r>
    </w:p>
    <w:p>
      <w:pPr>
        <w:pStyle w:val="Cuerpo"/>
        <w:spacing w:line="360" w:lineRule="auto"/>
        <w:jc w:val="both"/>
      </w:pPr>
      <w:r>
        <w:rPr>
          <w:rtl w:val="0"/>
          <w:lang w:val="es-ES_tradnl"/>
        </w:rPr>
        <w:t>Por todo ello, Ciudadanos Noja le propone una serie de medidas que esperamos las reciba a bien</w:t>
      </w:r>
    </w:p>
    <w:p>
      <w:pPr>
        <w:pStyle w:val="Cuerpo"/>
        <w:numPr>
          <w:ilvl w:val="0"/>
          <w:numId w:val="2"/>
        </w:numPr>
        <w:spacing w:line="360" w:lineRule="auto"/>
        <w:jc w:val="both"/>
        <w:rPr>
          <w:lang w:val="es-ES_tradnl"/>
        </w:rPr>
      </w:pPr>
      <w:r>
        <w:rPr>
          <w:rtl w:val="0"/>
          <w:lang w:val="es-ES_tradnl"/>
        </w:rPr>
        <w:t>Creemos que como medida sanitaria el consistorio deber</w:t>
      </w:r>
      <w:r>
        <w:rPr>
          <w:rtl w:val="0"/>
          <w:lang w:val="es-ES_tradnl"/>
        </w:rPr>
        <w:t>í</w:t>
      </w:r>
      <w:r>
        <w:rPr>
          <w:rtl w:val="0"/>
          <w:lang w:val="es-ES_tradnl"/>
        </w:rPr>
        <w:t>a asegurar el MATERIAL DE PROTECCI</w:t>
      </w:r>
      <w:r>
        <w:rPr>
          <w:rtl w:val="0"/>
          <w:lang w:val="es-ES_tradnl"/>
        </w:rPr>
        <w:t>Ó</w:t>
      </w:r>
      <w:r>
        <w:rPr>
          <w:rtl w:val="0"/>
          <w:lang w:val="es-ES_tradnl"/>
        </w:rPr>
        <w:t>N necesario para el personal tanto del centro de salud como para aquellos servicios de primera necesidad que se encuentran abiertos. Una vez que finalice el confinamiento si estas medidas se aseguran desde el consistorio podremos dar una imagen de limpieza y seguridad como destino vacacional, lo cual ser</w:t>
      </w:r>
      <w:r>
        <w:rPr>
          <w:rtl w:val="0"/>
          <w:lang w:val="es-ES_tradnl"/>
        </w:rPr>
        <w:t>í</w:t>
      </w:r>
      <w:r>
        <w:rPr>
          <w:rtl w:val="0"/>
          <w:lang w:val="es-ES_tradnl"/>
        </w:rPr>
        <w:t>a una ventaja competitiva con respecto a otros destinos tur</w:t>
      </w:r>
      <w:r>
        <w:rPr>
          <w:rtl w:val="0"/>
          <w:lang w:val="es-ES_tradnl"/>
        </w:rPr>
        <w:t>í</w:t>
      </w:r>
      <w:r>
        <w:rPr>
          <w:rtl w:val="0"/>
          <w:lang w:val="es-ES_tradnl"/>
        </w:rPr>
        <w:t xml:space="preserve">sticos (si tenemos la suerte de haber superado esta crisis sanitaria para entonces). </w:t>
      </w:r>
    </w:p>
    <w:p>
      <w:pPr>
        <w:pStyle w:val="Cuerpo"/>
        <w:numPr>
          <w:ilvl w:val="0"/>
          <w:numId w:val="2"/>
        </w:numPr>
        <w:spacing w:line="360" w:lineRule="auto"/>
        <w:jc w:val="both"/>
        <w:rPr>
          <w:lang w:val="es-ES_tradnl"/>
        </w:rPr>
      </w:pPr>
      <w:r>
        <w:rPr>
          <w:rtl w:val="0"/>
          <w:lang w:val="es-ES_tradnl"/>
        </w:rPr>
        <w:t>La creaci</w:t>
      </w:r>
      <w:r>
        <w:rPr>
          <w:rtl w:val="0"/>
          <w:lang w:val="es-ES_tradnl"/>
        </w:rPr>
        <w:t>ó</w:t>
      </w:r>
      <w:r>
        <w:rPr>
          <w:rtl w:val="0"/>
          <w:lang w:val="es-ES_tradnl"/>
        </w:rPr>
        <w:t>n de una VENTANILLA DE INFORMACI</w:t>
      </w:r>
      <w:r>
        <w:rPr>
          <w:rtl w:val="0"/>
          <w:lang w:val="es-ES_tradnl"/>
        </w:rPr>
        <w:t>Ó</w:t>
      </w:r>
      <w:r>
        <w:rPr>
          <w:rtl w:val="0"/>
          <w:lang w:val="es-ES_tradnl"/>
        </w:rPr>
        <w:t>N telef</w:t>
      </w:r>
      <w:r>
        <w:rPr>
          <w:rtl w:val="0"/>
          <w:lang w:val="es-ES_tradnl"/>
        </w:rPr>
        <w:t>ó</w:t>
      </w:r>
      <w:r>
        <w:rPr>
          <w:rtl w:val="0"/>
          <w:lang w:val="es-ES_tradnl"/>
        </w:rPr>
        <w:t>nica y telem</w:t>
      </w:r>
      <w:r>
        <w:rPr>
          <w:rtl w:val="0"/>
          <w:lang w:val="es-ES_tradnl"/>
        </w:rPr>
        <w:t>á</w:t>
      </w:r>
      <w:r>
        <w:rPr>
          <w:rtl w:val="0"/>
          <w:lang w:val="es-ES_tradnl"/>
        </w:rPr>
        <w:t>tica para empresarios, aut</w:t>
      </w:r>
      <w:r>
        <w:rPr>
          <w:rtl w:val="0"/>
          <w:lang w:val="es-ES_tradnl"/>
        </w:rPr>
        <w:t>ó</w:t>
      </w:r>
      <w:r>
        <w:rPr>
          <w:rtl w:val="0"/>
          <w:lang w:val="es-ES_tradnl"/>
        </w:rPr>
        <w:t>nomos, trabajadores y vecinos en situaci</w:t>
      </w:r>
      <w:r>
        <w:rPr>
          <w:rtl w:val="0"/>
          <w:lang w:val="es-ES_tradnl"/>
        </w:rPr>
        <w:t>ó</w:t>
      </w:r>
      <w:r>
        <w:rPr>
          <w:rtl w:val="0"/>
          <w:lang w:val="es-ES_tradnl"/>
        </w:rPr>
        <w:t>n de vulnerabilidad, donde se les informe de las medidas llevadas a cabo y se les de soluciones a sus problemas, o informaci</w:t>
      </w:r>
      <w:r>
        <w:rPr>
          <w:rtl w:val="0"/>
          <w:lang w:val="es-ES_tradnl"/>
        </w:rPr>
        <w:t>ó</w:t>
      </w:r>
      <w:r>
        <w:rPr>
          <w:rtl w:val="0"/>
          <w:lang w:val="es-ES_tradnl"/>
        </w:rPr>
        <w:t>n de donde se los pueden solucionar, sean estas municipales, regionales o nacionales.</w:t>
      </w:r>
    </w:p>
    <w:p>
      <w:pPr>
        <w:pStyle w:val="Cuerpo"/>
        <w:numPr>
          <w:ilvl w:val="0"/>
          <w:numId w:val="2"/>
        </w:numPr>
        <w:spacing w:line="360" w:lineRule="auto"/>
        <w:jc w:val="both"/>
        <w:rPr>
          <w:lang w:val="es-ES_tradnl"/>
        </w:rPr>
      </w:pPr>
      <w:r>
        <w:rPr>
          <w:rtl w:val="0"/>
          <w:lang w:val="es-ES_tradnl"/>
        </w:rPr>
        <w:t>Se deber</w:t>
      </w:r>
      <w:r>
        <w:rPr>
          <w:rtl w:val="0"/>
          <w:lang w:val="es-ES_tradnl"/>
        </w:rPr>
        <w:t>í</w:t>
      </w:r>
      <w:r>
        <w:rPr>
          <w:rtl w:val="0"/>
          <w:lang w:val="es-ES_tradnl"/>
        </w:rPr>
        <w:t>a REFORZAR LA AYUDA a la poblaci</w:t>
      </w:r>
      <w:r>
        <w:rPr>
          <w:rtl w:val="0"/>
          <w:lang w:val="es-ES_tradnl"/>
        </w:rPr>
        <w:t>ó</w:t>
      </w:r>
      <w:r>
        <w:rPr>
          <w:rtl w:val="0"/>
          <w:lang w:val="es-ES_tradnl"/>
        </w:rPr>
        <w:t>n vulnerable frente al coronavirus. Esta ayuda deber</w:t>
      </w:r>
      <w:r>
        <w:rPr>
          <w:rtl w:val="0"/>
          <w:lang w:val="es-ES_tradnl"/>
        </w:rPr>
        <w:t>í</w:t>
      </w:r>
      <w:r>
        <w:rPr>
          <w:rtl w:val="0"/>
          <w:lang w:val="es-ES_tradnl"/>
        </w:rPr>
        <w:t>a difundirse con carteles en los centros abiertos, tanto p</w:t>
      </w:r>
      <w:r>
        <w:rPr>
          <w:rtl w:val="0"/>
          <w:lang w:val="es-ES_tradnl"/>
        </w:rPr>
        <w:t>ú</w:t>
      </w:r>
      <w:r>
        <w:rPr>
          <w:rtl w:val="0"/>
          <w:lang w:val="es-ES_tradnl"/>
        </w:rPr>
        <w:t>blicos como privados as</w:t>
      </w:r>
      <w:r>
        <w:rPr>
          <w:rtl w:val="0"/>
          <w:lang w:val="es-ES_tradnl"/>
        </w:rPr>
        <w:t xml:space="preserve">í </w:t>
      </w:r>
      <w:r>
        <w:rPr>
          <w:rtl w:val="0"/>
          <w:lang w:val="es-ES_tradnl"/>
        </w:rPr>
        <w:t>como publicaciones en las redes sociales con el n</w:t>
      </w:r>
      <w:r>
        <w:rPr>
          <w:rtl w:val="0"/>
          <w:lang w:val="es-ES_tradnl"/>
        </w:rPr>
        <w:t>ú</w:t>
      </w:r>
      <w:r>
        <w:rPr>
          <w:rtl w:val="0"/>
          <w:lang w:val="es-ES_tradnl"/>
        </w:rPr>
        <w:t>mero de tel</w:t>
      </w:r>
      <w:r>
        <w:rPr>
          <w:rtl w:val="0"/>
          <w:lang w:val="es-ES_tradnl"/>
        </w:rPr>
        <w:t>é</w:t>
      </w:r>
      <w:r>
        <w:rPr>
          <w:rtl w:val="0"/>
          <w:lang w:val="es-ES_tradnl"/>
        </w:rPr>
        <w:t>fono de atenci</w:t>
      </w:r>
      <w:r>
        <w:rPr>
          <w:rtl w:val="0"/>
          <w:lang w:val="es-ES_tradnl"/>
        </w:rPr>
        <w:t>ó</w:t>
      </w:r>
      <w:r>
        <w:rPr>
          <w:rtl w:val="0"/>
          <w:lang w:val="es-ES_tradnl"/>
        </w:rPr>
        <w:t>n personalizada incluyendo los supuestos que se atienden. Ejemplo: si eres persona de riesgo no salgas de casa, llama al tel</w:t>
      </w:r>
      <w:r>
        <w:rPr>
          <w:rtl w:val="0"/>
          <w:lang w:val="es-ES_tradnl"/>
        </w:rPr>
        <w:t>é</w:t>
      </w:r>
      <w:r>
        <w:rPr>
          <w:rtl w:val="0"/>
          <w:lang w:val="es-ES_tradnl"/>
        </w:rPr>
        <w:t xml:space="preserve">fono </w:t>
      </w:r>
      <w:r>
        <w:rPr>
          <w:rtl w:val="0"/>
          <w:lang w:val="es-ES_tradnl"/>
        </w:rPr>
        <w:t>……</w:t>
      </w:r>
      <w:r>
        <w:rPr>
          <w:rtl w:val="0"/>
          <w:lang w:val="es-ES_tradnl"/>
        </w:rPr>
        <w:t>. Y te haremos la compra y te la llevaremos a tu domicilio, si no tienes medios econ</w:t>
      </w:r>
      <w:r>
        <w:rPr>
          <w:rtl w:val="0"/>
          <w:lang w:val="es-ES_tradnl"/>
        </w:rPr>
        <w:t>ó</w:t>
      </w:r>
      <w:r>
        <w:rPr>
          <w:rtl w:val="0"/>
          <w:lang w:val="es-ES_tradnl"/>
        </w:rPr>
        <w:t>micos para adquirir alimentos llama al tel</w:t>
      </w:r>
      <w:r>
        <w:rPr>
          <w:rtl w:val="0"/>
          <w:lang w:val="es-ES_tradnl"/>
        </w:rPr>
        <w:t>é</w:t>
      </w:r>
      <w:r>
        <w:rPr>
          <w:rtl w:val="0"/>
          <w:lang w:val="es-ES_tradnl"/>
        </w:rPr>
        <w:t xml:space="preserve">fono </w:t>
      </w:r>
      <w:r>
        <w:rPr>
          <w:rtl w:val="0"/>
          <w:lang w:val="es-ES_tradnl"/>
        </w:rPr>
        <w:t>…</w:t>
      </w:r>
      <w:r>
        <w:rPr>
          <w:rtl w:val="0"/>
          <w:lang w:val="es-ES_tradnl"/>
        </w:rPr>
        <w:t>.. y te pondremos en contacto con el banco de alimentos de servicios sociales o la media que se est</w:t>
      </w:r>
      <w:r>
        <w:rPr>
          <w:rtl w:val="0"/>
          <w:lang w:val="es-ES_tradnl"/>
        </w:rPr>
        <w:t xml:space="preserve">é </w:t>
      </w:r>
      <w:r>
        <w:rPr>
          <w:rtl w:val="0"/>
          <w:lang w:val="es-ES_tradnl"/>
        </w:rPr>
        <w:t>tomando.</w:t>
      </w:r>
    </w:p>
    <w:p>
      <w:pPr>
        <w:pStyle w:val="Cuerpo"/>
        <w:numPr>
          <w:ilvl w:val="0"/>
          <w:numId w:val="2"/>
        </w:numPr>
        <w:spacing w:line="360" w:lineRule="auto"/>
        <w:jc w:val="both"/>
        <w:rPr>
          <w:lang w:val="es-ES_tradnl"/>
        </w:rPr>
      </w:pPr>
      <w:r>
        <w:rPr>
          <w:rtl w:val="0"/>
          <w:lang w:val="es-ES_tradnl"/>
        </w:rPr>
        <w:t>AMPLIAR LOS BONOS del Polideportivo u otras instalaciones municipales por el tiempo que dure el confinamiento para que las personas o clubs deportivos no vean mermado su tiempo de uso de forma involuntaria.</w:t>
      </w:r>
    </w:p>
    <w:p>
      <w:pPr>
        <w:pStyle w:val="Cuerpo"/>
        <w:spacing w:line="360" w:lineRule="auto"/>
        <w:jc w:val="both"/>
      </w:pPr>
    </w:p>
    <w:p>
      <w:pPr>
        <w:pStyle w:val="Cuerpo"/>
        <w:spacing w:line="360" w:lineRule="auto"/>
        <w:jc w:val="both"/>
      </w:pPr>
    </w:p>
    <w:p>
      <w:pPr>
        <w:pStyle w:val="Cuerpo"/>
        <w:spacing w:line="360" w:lineRule="auto"/>
        <w:jc w:val="both"/>
      </w:pPr>
      <w:r>
        <w:drawing>
          <wp:anchor distT="152400" distB="152400" distL="152400" distR="152400" simplePos="0" relativeHeight="251660288" behindDoc="0" locked="0" layoutInCell="1" allowOverlap="1">
            <wp:simplePos x="0" y="0"/>
            <wp:positionH relativeFrom="margin">
              <wp:posOffset>-222378</wp:posOffset>
            </wp:positionH>
            <wp:positionV relativeFrom="page">
              <wp:posOffset>0</wp:posOffset>
            </wp:positionV>
            <wp:extent cx="2446457" cy="171252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59c6306-9927-419f-b0dc-2e0979664b67.JPG"/>
                    <pic:cNvPicPr>
                      <a:picLocks noChangeAspect="1"/>
                    </pic:cNvPicPr>
                  </pic:nvPicPr>
                  <pic:blipFill>
                    <a:blip r:embed="rId4">
                      <a:extLst/>
                    </a:blip>
                    <a:stretch>
                      <a:fillRect/>
                    </a:stretch>
                  </pic:blipFill>
                  <pic:spPr>
                    <a:xfrm>
                      <a:off x="0" y="0"/>
                      <a:ext cx="2446457" cy="1712520"/>
                    </a:xfrm>
                    <a:prstGeom prst="rect">
                      <a:avLst/>
                    </a:prstGeom>
                    <a:ln w="12700" cap="flat">
                      <a:noFill/>
                      <a:miter lim="400000"/>
                    </a:ln>
                    <a:effectLst/>
                  </pic:spPr>
                </pic:pic>
              </a:graphicData>
            </a:graphic>
          </wp:anchor>
        </w:drawing>
      </w: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pPr>
    </w:p>
    <w:p>
      <w:pPr>
        <w:pStyle w:val="Cuerpo"/>
        <w:numPr>
          <w:ilvl w:val="0"/>
          <w:numId w:val="2"/>
        </w:numPr>
        <w:spacing w:line="360" w:lineRule="auto"/>
        <w:jc w:val="both"/>
        <w:rPr>
          <w:lang w:val="es-ES_tradnl"/>
        </w:rPr>
      </w:pPr>
      <w:r>
        <w:rPr>
          <w:rtl w:val="0"/>
          <w:lang w:val="es-ES_tradnl"/>
        </w:rPr>
        <w:t>MORATORIAS de pago sin intereses de impuestos y tasas municipales a los vecinos, quienes en muchos casos se encuentra sin trabajo y sin ning</w:t>
      </w:r>
      <w:r>
        <w:rPr>
          <w:rtl w:val="0"/>
          <w:lang w:val="es-ES_tradnl"/>
        </w:rPr>
        <w:t>ú</w:t>
      </w:r>
      <w:r>
        <w:rPr>
          <w:rtl w:val="0"/>
          <w:lang w:val="es-ES_tradnl"/>
        </w:rPr>
        <w:t>n tipo de prestaci</w:t>
      </w:r>
      <w:r>
        <w:rPr>
          <w:rtl w:val="0"/>
          <w:lang w:val="es-ES_tradnl"/>
        </w:rPr>
        <w:t>ó</w:t>
      </w:r>
      <w:r>
        <w:rPr>
          <w:rtl w:val="0"/>
          <w:lang w:val="es-ES_tradnl"/>
        </w:rPr>
        <w:t xml:space="preserve">n. </w:t>
      </w:r>
    </w:p>
    <w:p>
      <w:pPr>
        <w:pStyle w:val="Cuerpo"/>
        <w:numPr>
          <w:ilvl w:val="0"/>
          <w:numId w:val="2"/>
        </w:numPr>
        <w:spacing w:line="360" w:lineRule="auto"/>
        <w:jc w:val="both"/>
        <w:rPr>
          <w:lang w:val="es-ES_tradnl"/>
        </w:rPr>
      </w:pPr>
      <w:r>
        <w:rPr>
          <w:rtl w:val="0"/>
          <w:lang w:val="es-ES_tradnl"/>
        </w:rPr>
        <w:t>BONIFICAR los impuestos y tasas municipales de forma proporcional al cierre obligado de las actividades econ</w:t>
      </w:r>
      <w:r>
        <w:rPr>
          <w:rtl w:val="0"/>
          <w:lang w:val="es-ES_tradnl"/>
        </w:rPr>
        <w:t>ó</w:t>
      </w:r>
      <w:r>
        <w:rPr>
          <w:rtl w:val="0"/>
          <w:lang w:val="es-ES_tradnl"/>
        </w:rPr>
        <w:t>micas, IBI, basuras, terrazas etc.</w:t>
      </w:r>
    </w:p>
    <w:p>
      <w:pPr>
        <w:pStyle w:val="Cuerpo"/>
        <w:numPr>
          <w:ilvl w:val="0"/>
          <w:numId w:val="2"/>
        </w:numPr>
        <w:spacing w:line="360" w:lineRule="auto"/>
        <w:jc w:val="both"/>
        <w:rPr>
          <w:lang w:val="es-ES_tradnl"/>
        </w:rPr>
      </w:pPr>
      <w:r>
        <w:rPr>
          <w:rtl w:val="0"/>
          <w:lang w:val="es-ES_tradnl"/>
        </w:rPr>
        <w:t>Realizar una CAMPA</w:t>
      </w:r>
      <w:r>
        <w:rPr>
          <w:rtl w:val="0"/>
          <w:lang w:val="es-ES_tradnl"/>
        </w:rPr>
        <w:t>Ñ</w:t>
      </w:r>
      <w:r>
        <w:rPr>
          <w:rtl w:val="0"/>
          <w:lang w:val="es-ES_tradnl"/>
        </w:rPr>
        <w:t>A DE CONSUMO responsable ante esta situaci</w:t>
      </w:r>
      <w:r>
        <w:rPr>
          <w:rtl w:val="0"/>
          <w:lang w:val="es-ES_tradnl"/>
        </w:rPr>
        <w:t>ó</w:t>
      </w:r>
      <w:r>
        <w:rPr>
          <w:rtl w:val="0"/>
          <w:lang w:val="es-ES_tradnl"/>
        </w:rPr>
        <w:t xml:space="preserve">n y otra potenciando el consumo de proximidad. </w:t>
      </w:r>
    </w:p>
    <w:p>
      <w:pPr>
        <w:pStyle w:val="Cuerpo"/>
        <w:spacing w:line="360" w:lineRule="auto"/>
        <w:jc w:val="both"/>
      </w:pPr>
      <w:r>
        <w:rPr>
          <w:rtl w:val="0"/>
          <w:lang w:val="es-ES_tradnl"/>
        </w:rPr>
        <w:t>Estas son las medias que creemos Ciudadanos Noja que se deber</w:t>
      </w:r>
      <w:r>
        <w:rPr>
          <w:rtl w:val="0"/>
          <w:lang w:val="es-ES_tradnl"/>
        </w:rPr>
        <w:t>í</w:t>
      </w:r>
      <w:r>
        <w:rPr>
          <w:rtl w:val="0"/>
          <w:lang w:val="es-ES_tradnl"/>
        </w:rPr>
        <w:t xml:space="preserve">an tomar en el municipio. </w:t>
      </w:r>
    </w:p>
    <w:p>
      <w:pPr>
        <w:pStyle w:val="Cuerpo"/>
        <w:spacing w:line="360" w:lineRule="auto"/>
        <w:jc w:val="both"/>
      </w:pPr>
      <w:r>
        <w:rPr>
          <w:rtl w:val="0"/>
          <w:lang w:val="es-ES_tradnl"/>
        </w:rPr>
        <w:t>Quedamos a disposici</w:t>
      </w:r>
      <w:r>
        <w:rPr>
          <w:rtl w:val="0"/>
          <w:lang w:val="es-ES_tradnl"/>
        </w:rPr>
        <w:t>ó</w:t>
      </w:r>
      <w:r>
        <w:rPr>
          <w:rtl w:val="0"/>
          <w:lang w:val="es-ES_tradnl"/>
        </w:rPr>
        <w:t>n del ayuntamiento para cualquier tipo de colaboraci</w:t>
      </w:r>
      <w:r>
        <w:rPr>
          <w:rtl w:val="0"/>
          <w:lang w:val="es-ES_tradnl"/>
        </w:rPr>
        <w:t>ó</w:t>
      </w:r>
      <w:r>
        <w:rPr>
          <w:rtl w:val="0"/>
          <w:lang w:val="es-ES_tradnl"/>
        </w:rPr>
        <w:t>n.</w:t>
      </w:r>
      <w:r>
        <w:rPr/>
        <w:fldChar w:fldCharType="begin" w:fldLock="0"/>
      </w:r>
      <w:r>
        <w:instrText xml:space="preserve"> PAGE </w:instrText>
      </w:r>
      <w:r>
        <w:rPr/>
        <w:fldChar w:fldCharType="separate" w:fldLock="0"/>
      </w:r>
      <w:r>
        <w:t>2</w:t>
      </w:r>
      <w:r>
        <w:rPr/>
        <w:fldChar w:fldCharType="end" w:fldLock="0"/>
      </w:r>
    </w:p>
    <w:p>
      <w:pPr>
        <w:pStyle w:val="Cuerpo"/>
        <w:spacing w:line="360" w:lineRule="auto"/>
        <w:jc w:val="both"/>
      </w:pPr>
    </w:p>
    <w:p>
      <w:pPr>
        <w:pStyle w:val="Cuerpo"/>
        <w:spacing w:line="360" w:lineRule="auto"/>
        <w:jc w:val="both"/>
        <w:rPr>
          <w:b w:val="1"/>
          <w:bCs w:val="1"/>
        </w:rPr>
      </w:pPr>
      <w:r>
        <w:rPr>
          <w:b w:val="1"/>
          <w:bCs w:val="1"/>
          <w:rtl w:val="0"/>
          <w:lang w:val="es-ES_tradnl"/>
        </w:rPr>
        <w:t>FIRMADO</w:t>
      </w:r>
    </w:p>
    <w:p>
      <w:pPr>
        <w:pStyle w:val="Cuerpo"/>
        <w:spacing w:line="360" w:lineRule="auto"/>
        <w:jc w:val="both"/>
      </w:pPr>
      <w:r>
        <w:rPr>
          <w:rtl w:val="0"/>
          <w:lang w:val="es-ES_tradnl"/>
        </w:rPr>
        <w:t>Maria Luz Villamil Calva</w:t>
      </w:r>
    </w:p>
    <w:p>
      <w:pPr>
        <w:pStyle w:val="Cuerpo"/>
        <w:spacing w:line="360" w:lineRule="auto"/>
        <w:jc w:val="both"/>
      </w:pPr>
      <w:r>
        <w:rPr>
          <w:rtl w:val="0"/>
          <w:lang w:val="es-ES_tradnl"/>
        </w:rPr>
        <w:t>Coordinadora Cs Noja</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819"/>
        <w:tab w:val="right" w:pos="9638"/>
        <w:tab w:val="clear" w:pos="9020"/>
      </w:tabs>
      <w:jc w:val="left"/>
    </w:pPr>
    <w:r>
      <w:tab/>
    </w:r>
    <w:r>
      <w:rPr>
        <w:rtl w:val="0"/>
        <w:lang w:val="es-ES_tradnl"/>
      </w:rPr>
      <w:t>P</w:t>
    </w:r>
    <w:r>
      <w:rPr>
        <w:rtl w:val="0"/>
        <w:lang w:val="es-ES_tradnl"/>
      </w:rPr>
      <w:t>á</w:t>
    </w:r>
    <w:r>
      <w:rPr>
        <w:rtl w:val="0"/>
        <w:lang w:val="es-ES_tradnl"/>
      </w:rPr>
      <w:t xml:space="preserve">gina </w:t>
    </w:r>
    <w:r>
      <w:rPr/>
      <w:fldChar w:fldCharType="begin" w:fldLock="0"/>
    </w:r>
    <w:r>
      <w:instrText xml:space="preserve"> PAGE </w:instrText>
    </w:r>
    <w:r>
      <w:rPr/>
      <w:fldChar w:fldCharType="separate" w:fldLock="0"/>
    </w:r>
    <w:r/>
    <w:r>
      <w:rPr/>
      <w:fldChar w:fldCharType="end" w:fldLock="0"/>
    </w:r>
    <w:r>
      <w:rPr>
        <w:rtl w:val="0"/>
        <w:lang w:val="es-ES_tradnl"/>
      </w:rPr>
      <w:t xml:space="preserve"> de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